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194" w:rsidRDefault="00790194" w:rsidP="00B577EF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790194">
        <w:rPr>
          <w:rFonts w:ascii="Times New Roman" w:hAnsi="Times New Roman"/>
          <w:sz w:val="28"/>
        </w:rPr>
        <w:t xml:space="preserve">О реализации мероприятий региональных проектов национального проекта «Демография» </w:t>
      </w:r>
      <w:r w:rsidR="00A82378">
        <w:rPr>
          <w:rFonts w:ascii="Times New Roman" w:hAnsi="Times New Roman"/>
          <w:sz w:val="28"/>
        </w:rPr>
        <w:t xml:space="preserve">на 1 </w:t>
      </w:r>
      <w:r w:rsidR="00F425AF">
        <w:rPr>
          <w:rFonts w:ascii="Times New Roman" w:hAnsi="Times New Roman"/>
          <w:sz w:val="28"/>
        </w:rPr>
        <w:t>октября</w:t>
      </w:r>
      <w:r w:rsidR="00A82378">
        <w:rPr>
          <w:rFonts w:ascii="Times New Roman" w:hAnsi="Times New Roman"/>
          <w:sz w:val="28"/>
        </w:rPr>
        <w:t xml:space="preserve"> 2023 года</w:t>
      </w:r>
    </w:p>
    <w:p w:rsidR="00790194" w:rsidRDefault="00790194" w:rsidP="00B577EF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790194" w:rsidRDefault="00790194" w:rsidP="00B577E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Региональные проекты национального проекта «Демография»</w:t>
      </w:r>
      <w:r w:rsidR="00A11873">
        <w:rPr>
          <w:rFonts w:ascii="Times New Roman" w:hAnsi="Times New Roman"/>
          <w:sz w:val="28"/>
        </w:rPr>
        <w:t>, реализуемые министерством здравоохранения Иркутской области:</w:t>
      </w:r>
    </w:p>
    <w:p w:rsidR="00A11873" w:rsidRDefault="00A11873" w:rsidP="00B577E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84ACD" w:rsidRDefault="00BC1371" w:rsidP="00B577EF">
      <w:pPr>
        <w:suppressAutoHyphens/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«Финансовая поддержка </w:t>
      </w:r>
      <w:r w:rsidR="00BE4E56">
        <w:rPr>
          <w:rFonts w:ascii="Times New Roman" w:hAnsi="Times New Roman"/>
          <w:sz w:val="28"/>
        </w:rPr>
        <w:t>семей</w:t>
      </w:r>
      <w:r>
        <w:rPr>
          <w:rFonts w:ascii="Times New Roman" w:hAnsi="Times New Roman"/>
          <w:sz w:val="28"/>
        </w:rPr>
        <w:t xml:space="preserve"> при рождении детей»: </w:t>
      </w:r>
    </w:p>
    <w:p w:rsidR="00BC1371" w:rsidRPr="006D6D21" w:rsidRDefault="00184ACD" w:rsidP="00B577E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D6D21">
        <w:rPr>
          <w:rFonts w:ascii="Times New Roman" w:hAnsi="Times New Roman"/>
          <w:sz w:val="28"/>
        </w:rPr>
        <w:t>в</w:t>
      </w:r>
      <w:r w:rsidR="00BC1371" w:rsidRPr="006D6D21">
        <w:rPr>
          <w:rFonts w:ascii="Times New Roman" w:hAnsi="Times New Roman"/>
          <w:sz w:val="28"/>
        </w:rPr>
        <w:t xml:space="preserve"> 2023 году запланировано проведение 1374 процедур ЭКО на сумму 239 242 254 рублей (средства обязательного медицинского страхования</w:t>
      </w:r>
      <w:r w:rsidRPr="006D6D21">
        <w:rPr>
          <w:rFonts w:ascii="Times New Roman" w:hAnsi="Times New Roman"/>
          <w:sz w:val="28"/>
        </w:rPr>
        <w:t xml:space="preserve">, стоимость одной процедуры в соответствии с ТПГГ </w:t>
      </w:r>
      <w:r w:rsidR="00A16B4B" w:rsidRPr="006D6D21">
        <w:rPr>
          <w:rFonts w:ascii="Times New Roman" w:hAnsi="Times New Roman"/>
          <w:sz w:val="28"/>
        </w:rPr>
        <w:t xml:space="preserve">– </w:t>
      </w:r>
      <w:r w:rsidRPr="006D6D21">
        <w:rPr>
          <w:rFonts w:ascii="Times New Roman" w:hAnsi="Times New Roman"/>
          <w:sz w:val="28"/>
        </w:rPr>
        <w:t>174</w:t>
      </w:r>
      <w:r w:rsidR="00A16B4B" w:rsidRPr="006D6D21">
        <w:rPr>
          <w:rFonts w:ascii="Times New Roman" w:hAnsi="Times New Roman"/>
          <w:sz w:val="28"/>
        </w:rPr>
        <w:t> </w:t>
      </w:r>
      <w:r w:rsidRPr="006D6D21">
        <w:rPr>
          <w:rFonts w:ascii="Times New Roman" w:hAnsi="Times New Roman"/>
          <w:sz w:val="28"/>
        </w:rPr>
        <w:t>121</w:t>
      </w:r>
      <w:r w:rsidR="00A16B4B" w:rsidRPr="006D6D21">
        <w:rPr>
          <w:rFonts w:ascii="Times New Roman" w:hAnsi="Times New Roman"/>
          <w:sz w:val="28"/>
        </w:rPr>
        <w:t xml:space="preserve"> рублей</w:t>
      </w:r>
      <w:r w:rsidR="003D40AF" w:rsidRPr="006D6D21">
        <w:rPr>
          <w:rFonts w:ascii="Times New Roman" w:hAnsi="Times New Roman"/>
          <w:sz w:val="28"/>
        </w:rPr>
        <w:t>)</w:t>
      </w:r>
      <w:r w:rsidR="00BC1371" w:rsidRPr="006D6D21">
        <w:rPr>
          <w:rFonts w:ascii="Times New Roman" w:hAnsi="Times New Roman"/>
          <w:sz w:val="28"/>
        </w:rPr>
        <w:t>.</w:t>
      </w:r>
    </w:p>
    <w:p w:rsidR="00816406" w:rsidRPr="006D6D21" w:rsidRDefault="00E40F4D" w:rsidP="00B577E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13AFF">
        <w:rPr>
          <w:rFonts w:ascii="Times New Roman" w:hAnsi="Times New Roman"/>
          <w:sz w:val="28"/>
        </w:rPr>
        <w:t xml:space="preserve">По состоянию на 1 </w:t>
      </w:r>
      <w:r w:rsidR="00F425AF" w:rsidRPr="00113AFF">
        <w:rPr>
          <w:rFonts w:ascii="Times New Roman" w:hAnsi="Times New Roman"/>
          <w:sz w:val="28"/>
        </w:rPr>
        <w:t>октября</w:t>
      </w:r>
      <w:r w:rsidRPr="00113AFF">
        <w:rPr>
          <w:rFonts w:ascii="Times New Roman" w:hAnsi="Times New Roman"/>
          <w:sz w:val="28"/>
        </w:rPr>
        <w:t xml:space="preserve"> 2023 года проведен</w:t>
      </w:r>
      <w:r w:rsidR="00816406" w:rsidRPr="00113AFF">
        <w:rPr>
          <w:rFonts w:ascii="Times New Roman" w:hAnsi="Times New Roman"/>
          <w:sz w:val="28"/>
        </w:rPr>
        <w:t xml:space="preserve"> </w:t>
      </w:r>
      <w:r w:rsidR="00113AFF" w:rsidRPr="00113AFF">
        <w:rPr>
          <w:rFonts w:ascii="Times New Roman" w:hAnsi="Times New Roman"/>
          <w:sz w:val="28"/>
        </w:rPr>
        <w:t>808</w:t>
      </w:r>
      <w:r w:rsidR="00816406" w:rsidRPr="00113AFF">
        <w:rPr>
          <w:rFonts w:ascii="Times New Roman" w:hAnsi="Times New Roman"/>
          <w:sz w:val="28"/>
        </w:rPr>
        <w:t xml:space="preserve"> </w:t>
      </w:r>
      <w:r w:rsidRPr="00113AFF">
        <w:rPr>
          <w:rFonts w:ascii="Times New Roman" w:hAnsi="Times New Roman"/>
          <w:sz w:val="28"/>
        </w:rPr>
        <w:t>ЭКО</w:t>
      </w:r>
      <w:r w:rsidR="00816406" w:rsidRPr="00113AFF">
        <w:rPr>
          <w:rFonts w:ascii="Times New Roman" w:hAnsi="Times New Roman"/>
          <w:sz w:val="28"/>
        </w:rPr>
        <w:t xml:space="preserve"> на сумму </w:t>
      </w:r>
      <w:r w:rsidR="00113AFF" w:rsidRPr="00113AFF">
        <w:rPr>
          <w:rFonts w:ascii="Times New Roman" w:hAnsi="Times New Roman"/>
          <w:sz w:val="28"/>
        </w:rPr>
        <w:t>106 160,85</w:t>
      </w:r>
      <w:r w:rsidR="00816406" w:rsidRPr="00113AFF">
        <w:rPr>
          <w:rFonts w:ascii="Times New Roman" w:hAnsi="Times New Roman"/>
          <w:sz w:val="28"/>
        </w:rPr>
        <w:t xml:space="preserve"> тыс. рублей.</w:t>
      </w:r>
    </w:p>
    <w:p w:rsidR="00A16B4B" w:rsidRPr="006D6D21" w:rsidRDefault="00BC1371" w:rsidP="00B577E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D6D21">
        <w:rPr>
          <w:rFonts w:ascii="Times New Roman" w:hAnsi="Times New Roman"/>
          <w:sz w:val="28"/>
        </w:rPr>
        <w:t xml:space="preserve">«Старшее поколение»: </w:t>
      </w:r>
    </w:p>
    <w:p w:rsidR="00801176" w:rsidRPr="006D6D21" w:rsidRDefault="00917ED3" w:rsidP="00B577E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D6D21">
        <w:rPr>
          <w:rFonts w:ascii="Times New Roman" w:hAnsi="Times New Roman"/>
          <w:sz w:val="28"/>
        </w:rPr>
        <w:t>На 2023 год запланировано 185 300 рублей</w:t>
      </w:r>
      <w:r w:rsidR="00801176" w:rsidRPr="006D6D21">
        <w:rPr>
          <w:rFonts w:ascii="Times New Roman" w:hAnsi="Times New Roman"/>
          <w:sz w:val="28"/>
        </w:rPr>
        <w:t xml:space="preserve"> (федеральный бюджет)</w:t>
      </w:r>
      <w:r w:rsidRPr="006D6D21">
        <w:rPr>
          <w:rFonts w:ascii="Times New Roman" w:hAnsi="Times New Roman"/>
          <w:sz w:val="28"/>
        </w:rPr>
        <w:t xml:space="preserve">, </w:t>
      </w:r>
      <w:r w:rsidR="007B0115" w:rsidRPr="006D6D21">
        <w:rPr>
          <w:rFonts w:ascii="Times New Roman" w:hAnsi="Times New Roman"/>
          <w:sz w:val="28"/>
        </w:rPr>
        <w:t>з</w:t>
      </w:r>
      <w:r w:rsidR="00137778" w:rsidRPr="006D6D21">
        <w:rPr>
          <w:rFonts w:ascii="Times New Roman" w:hAnsi="Times New Roman"/>
          <w:sz w:val="28"/>
        </w:rPr>
        <w:t>аключен контракт на поставку лекарственного препарата для медицинского применения - Вакцина для профилактики пневмококковых инфекций - 105 доз, вакцина поставлена.</w:t>
      </w:r>
    </w:p>
    <w:p w:rsidR="00801176" w:rsidRPr="006D6D21" w:rsidRDefault="00801176" w:rsidP="00B577E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D6D21">
        <w:rPr>
          <w:rFonts w:ascii="Times New Roman" w:hAnsi="Times New Roman"/>
          <w:sz w:val="28"/>
        </w:rPr>
        <w:t xml:space="preserve">Кассовое освоение </w:t>
      </w:r>
      <w:r w:rsidR="00CE0919" w:rsidRPr="006D6D21">
        <w:rPr>
          <w:rFonts w:ascii="Times New Roman" w:hAnsi="Times New Roman"/>
          <w:sz w:val="28"/>
        </w:rPr>
        <w:t>180</w:t>
      </w:r>
      <w:r w:rsidR="00CE0919" w:rsidRPr="006D6D21">
        <w:rPr>
          <w:rFonts w:ascii="Times New Roman" w:hAnsi="Times New Roman"/>
          <w:sz w:val="28"/>
          <w:lang w:val="en-US"/>
        </w:rPr>
        <w:t> </w:t>
      </w:r>
      <w:r w:rsidR="00CE0919" w:rsidRPr="006D6D21">
        <w:rPr>
          <w:rFonts w:ascii="Times New Roman" w:hAnsi="Times New Roman"/>
          <w:sz w:val="28"/>
        </w:rPr>
        <w:t>184,2 рублей (97,2%).</w:t>
      </w:r>
    </w:p>
    <w:p w:rsidR="00801176" w:rsidRDefault="00137778" w:rsidP="00B577E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D6D21">
        <w:rPr>
          <w:rFonts w:ascii="Times New Roman" w:hAnsi="Times New Roman"/>
          <w:sz w:val="28"/>
        </w:rPr>
        <w:t>Указанной вакциной проведена вакцинация против пневмококковой</w:t>
      </w:r>
      <w:r w:rsidRPr="00932133">
        <w:rPr>
          <w:rFonts w:ascii="Times New Roman" w:hAnsi="Times New Roman"/>
          <w:sz w:val="28"/>
        </w:rPr>
        <w:t xml:space="preserve"> инфекции граждан старшего поколения из групп риска, проживающих в организациях социального обслуживания Иркутской области.</w:t>
      </w:r>
      <w:r w:rsidR="007B0115">
        <w:rPr>
          <w:rFonts w:ascii="Times New Roman" w:hAnsi="Times New Roman"/>
          <w:sz w:val="28"/>
        </w:rPr>
        <w:t xml:space="preserve"> </w:t>
      </w:r>
    </w:p>
    <w:p w:rsidR="00BC1371" w:rsidRDefault="00BC1371" w:rsidP="00B577E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</w:rPr>
      </w:pPr>
      <w:r w:rsidRPr="006F210A">
        <w:rPr>
          <w:rFonts w:ascii="Times New Roman" w:hAnsi="Times New Roman"/>
          <w:bCs/>
          <w:sz w:val="28"/>
        </w:rPr>
        <w:t>Показатели</w:t>
      </w:r>
      <w:r>
        <w:rPr>
          <w:rFonts w:ascii="Times New Roman" w:hAnsi="Times New Roman"/>
          <w:bCs/>
          <w:sz w:val="28"/>
        </w:rPr>
        <w:t xml:space="preserve"> 202</w:t>
      </w:r>
      <w:r w:rsidR="007B0115">
        <w:rPr>
          <w:rFonts w:ascii="Times New Roman" w:hAnsi="Times New Roman"/>
          <w:bCs/>
          <w:sz w:val="28"/>
        </w:rPr>
        <w:t>3</w:t>
      </w:r>
      <w:r>
        <w:rPr>
          <w:rFonts w:ascii="Times New Roman" w:hAnsi="Times New Roman"/>
          <w:bCs/>
          <w:sz w:val="28"/>
        </w:rPr>
        <w:t xml:space="preserve"> года</w:t>
      </w:r>
      <w:r w:rsidR="007B0115">
        <w:rPr>
          <w:rFonts w:ascii="Times New Roman" w:hAnsi="Times New Roman"/>
          <w:bCs/>
          <w:sz w:val="28"/>
        </w:rPr>
        <w:t xml:space="preserve"> (на 1 </w:t>
      </w:r>
      <w:r w:rsidR="00113AFF">
        <w:rPr>
          <w:rFonts w:ascii="Times New Roman" w:hAnsi="Times New Roman"/>
          <w:bCs/>
          <w:sz w:val="28"/>
        </w:rPr>
        <w:t>октября</w:t>
      </w:r>
      <w:r w:rsidR="007B0115">
        <w:rPr>
          <w:rFonts w:ascii="Times New Roman" w:hAnsi="Times New Roman"/>
          <w:bCs/>
          <w:sz w:val="28"/>
        </w:rPr>
        <w:t xml:space="preserve"> 2023 года)</w:t>
      </w:r>
      <w:r w:rsidRPr="006F210A">
        <w:rPr>
          <w:rFonts w:ascii="Times New Roman" w:hAnsi="Times New Roman"/>
          <w:bCs/>
          <w:sz w:val="28"/>
        </w:rPr>
        <w:t>:</w:t>
      </w:r>
    </w:p>
    <w:p w:rsidR="00BC1371" w:rsidRDefault="00BC1371" w:rsidP="00B577E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7384E">
        <w:rPr>
          <w:rFonts w:ascii="Times New Roman" w:hAnsi="Times New Roman"/>
          <w:sz w:val="28"/>
        </w:rPr>
        <w:t>Охват граждан старше трудоспособного возраста профилактическими осмотрами, включая диспансеризацию</w:t>
      </w:r>
      <w:r>
        <w:rPr>
          <w:rFonts w:ascii="Times New Roman" w:hAnsi="Times New Roman"/>
          <w:sz w:val="28"/>
        </w:rPr>
        <w:t xml:space="preserve"> (%):</w:t>
      </w:r>
      <w:r w:rsidR="0054490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факт – </w:t>
      </w:r>
      <w:r w:rsidR="00600604">
        <w:rPr>
          <w:rFonts w:ascii="Times New Roman" w:hAnsi="Times New Roman"/>
          <w:sz w:val="28"/>
        </w:rPr>
        <w:t>34,5%.</w:t>
      </w:r>
      <w:r w:rsidR="00816406">
        <w:rPr>
          <w:rFonts w:ascii="Times New Roman" w:hAnsi="Times New Roman"/>
          <w:sz w:val="28"/>
        </w:rPr>
        <w:t xml:space="preserve"> </w:t>
      </w:r>
      <w:r w:rsidR="006F5DB6">
        <w:rPr>
          <w:rFonts w:ascii="Times New Roman" w:hAnsi="Times New Roman"/>
          <w:sz w:val="28"/>
        </w:rPr>
        <w:t>План на 2023 год – 65,3</w:t>
      </w:r>
      <w:r w:rsidR="00544901">
        <w:rPr>
          <w:rFonts w:ascii="Times New Roman" w:hAnsi="Times New Roman"/>
          <w:sz w:val="28"/>
        </w:rPr>
        <w:t>%</w:t>
      </w:r>
      <w:r w:rsidR="006F5DB6">
        <w:rPr>
          <w:rFonts w:ascii="Times New Roman" w:hAnsi="Times New Roman"/>
          <w:sz w:val="28"/>
        </w:rPr>
        <w:t>.</w:t>
      </w:r>
    </w:p>
    <w:p w:rsidR="00BC1371" w:rsidRDefault="00BC1371" w:rsidP="00B577E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7384E">
        <w:rPr>
          <w:rFonts w:ascii="Times New Roman" w:hAnsi="Times New Roman"/>
          <w:sz w:val="28"/>
        </w:rPr>
        <w:t>Доля лиц старше трудоспособного возраста, у которых выявлены заболевания и патологические состояния, находящихся под диспансерным наблюдением</w:t>
      </w:r>
      <w:r>
        <w:rPr>
          <w:rFonts w:ascii="Times New Roman" w:hAnsi="Times New Roman"/>
          <w:sz w:val="28"/>
        </w:rPr>
        <w:t xml:space="preserve"> (%):</w:t>
      </w:r>
      <w:r w:rsidR="0054490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факт – </w:t>
      </w:r>
      <w:r w:rsidR="00600604">
        <w:rPr>
          <w:rFonts w:ascii="Times New Roman" w:hAnsi="Times New Roman"/>
          <w:sz w:val="28"/>
        </w:rPr>
        <w:t>71,0</w:t>
      </w:r>
      <w:r>
        <w:rPr>
          <w:rFonts w:ascii="Times New Roman" w:hAnsi="Times New Roman"/>
          <w:sz w:val="28"/>
        </w:rPr>
        <w:t>.</w:t>
      </w:r>
      <w:r w:rsidR="00011D12">
        <w:rPr>
          <w:rFonts w:ascii="Times New Roman" w:hAnsi="Times New Roman"/>
          <w:sz w:val="28"/>
        </w:rPr>
        <w:t xml:space="preserve"> План на 2023 год – 80,0.</w:t>
      </w:r>
    </w:p>
    <w:p w:rsidR="00BC1371" w:rsidRDefault="00BC1371" w:rsidP="00B577E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7384E">
        <w:rPr>
          <w:rFonts w:ascii="Times New Roman" w:hAnsi="Times New Roman"/>
          <w:sz w:val="28"/>
        </w:rPr>
        <w:t>Уровень госпитализации на геронтологические койки лиц старше 60 лет на 10 тыс. населения соответствующего возраста</w:t>
      </w:r>
      <w:r>
        <w:rPr>
          <w:rFonts w:ascii="Times New Roman" w:hAnsi="Times New Roman"/>
          <w:sz w:val="28"/>
        </w:rPr>
        <w:t xml:space="preserve">: факт – </w:t>
      </w:r>
      <w:r w:rsidR="00600604">
        <w:rPr>
          <w:rFonts w:ascii="Times New Roman" w:hAnsi="Times New Roman"/>
          <w:sz w:val="28"/>
        </w:rPr>
        <w:t>3</w:t>
      </w:r>
      <w:r w:rsidR="00816406">
        <w:rPr>
          <w:rFonts w:ascii="Times New Roman" w:hAnsi="Times New Roman"/>
          <w:sz w:val="28"/>
        </w:rPr>
        <w:t>5,8</w:t>
      </w:r>
      <w:r>
        <w:rPr>
          <w:rFonts w:ascii="Times New Roman" w:hAnsi="Times New Roman"/>
          <w:sz w:val="28"/>
        </w:rPr>
        <w:t>.</w:t>
      </w:r>
      <w:r w:rsidR="00AB7DE7">
        <w:rPr>
          <w:rFonts w:ascii="Times New Roman" w:hAnsi="Times New Roman"/>
          <w:sz w:val="28"/>
        </w:rPr>
        <w:t xml:space="preserve"> </w:t>
      </w:r>
      <w:r w:rsidR="007B0115">
        <w:rPr>
          <w:rFonts w:ascii="Times New Roman" w:hAnsi="Times New Roman"/>
          <w:sz w:val="28"/>
        </w:rPr>
        <w:br/>
      </w:r>
      <w:r w:rsidR="00AB7DE7">
        <w:rPr>
          <w:rFonts w:ascii="Times New Roman" w:hAnsi="Times New Roman"/>
          <w:sz w:val="28"/>
        </w:rPr>
        <w:t>План на 2023 год – 51,3.</w:t>
      </w:r>
    </w:p>
    <w:p w:rsidR="00544901" w:rsidRDefault="00932133" w:rsidP="0093213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32133">
        <w:rPr>
          <w:rFonts w:ascii="Times New Roman" w:hAnsi="Times New Roman"/>
          <w:sz w:val="28"/>
        </w:rPr>
        <w:t xml:space="preserve">Специализированная медицинская помощь по профилю «гериатрия» жителям Иркутской области оказывается амбулаторно в гериатрических кабинетах и стационарно на геронтологических койках в ГБУЗ «Областной гериатрический центр» (49 коек) и ОГБУЗ «Клинический госпиталь Ветеранов войн» (70 коек). </w:t>
      </w:r>
    </w:p>
    <w:p w:rsidR="00932133" w:rsidRPr="00932133" w:rsidRDefault="00932133" w:rsidP="0093213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32133">
        <w:rPr>
          <w:rFonts w:ascii="Times New Roman" w:hAnsi="Times New Roman"/>
          <w:sz w:val="28"/>
        </w:rPr>
        <w:t>Работа гериатрических кабинетов в период 2020-2021 годов была приостановлена.</w:t>
      </w:r>
      <w:r w:rsidR="00F92485">
        <w:rPr>
          <w:rFonts w:ascii="Times New Roman" w:hAnsi="Times New Roman"/>
          <w:sz w:val="28"/>
        </w:rPr>
        <w:t xml:space="preserve"> </w:t>
      </w:r>
      <w:r w:rsidRPr="00932133">
        <w:rPr>
          <w:rFonts w:ascii="Times New Roman" w:hAnsi="Times New Roman"/>
          <w:sz w:val="28"/>
        </w:rPr>
        <w:t xml:space="preserve">После снятия </w:t>
      </w:r>
      <w:proofErr w:type="spellStart"/>
      <w:r w:rsidRPr="00932133">
        <w:rPr>
          <w:rFonts w:ascii="Times New Roman" w:hAnsi="Times New Roman"/>
          <w:sz w:val="28"/>
        </w:rPr>
        <w:t>ковидных</w:t>
      </w:r>
      <w:proofErr w:type="spellEnd"/>
      <w:r w:rsidRPr="00932133">
        <w:rPr>
          <w:rFonts w:ascii="Times New Roman" w:hAnsi="Times New Roman"/>
          <w:sz w:val="28"/>
        </w:rPr>
        <w:t xml:space="preserve"> ограничений работа геронтологических коек и кабинетов была возобновлена. Развернуто 10 гериатрических кабинетов. Начал работу гериатрический кабинет в ГБУЗ «Областной гериатрический центр».</w:t>
      </w:r>
    </w:p>
    <w:p w:rsidR="00932133" w:rsidRPr="00932133" w:rsidRDefault="00932133" w:rsidP="0093213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32133">
        <w:rPr>
          <w:rFonts w:ascii="Times New Roman" w:hAnsi="Times New Roman"/>
          <w:sz w:val="28"/>
        </w:rPr>
        <w:t xml:space="preserve">В целях реализации результата «лица старше трудоспособного возраста из групп риска, проживающие в организациях социального обслуживания, прошли вакцинацию против пневмококковой инфекции» между Министерством здравоохранения Российской Федерации и Правительством </w:t>
      </w:r>
      <w:r w:rsidRPr="00932133">
        <w:rPr>
          <w:rFonts w:ascii="Times New Roman" w:hAnsi="Times New Roman"/>
          <w:sz w:val="28"/>
        </w:rPr>
        <w:lastRenderedPageBreak/>
        <w:t>Иркутской области заключено соглашение о предоставлении иного межбюджетного трансферта из федерального бюджета бюджету субъекта Российской Федерации в целях софинансирования расходных обязательств субъекта Российской Федерации, возникающих при проведении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обслуживания.</w:t>
      </w:r>
    </w:p>
    <w:p w:rsidR="00137778" w:rsidRDefault="00137778" w:rsidP="0093213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123C8" w:rsidRDefault="00C123C8" w:rsidP="00B577E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«Укрепление общественного здоровья»:</w:t>
      </w:r>
    </w:p>
    <w:p w:rsidR="00C123C8" w:rsidRDefault="00833E69" w:rsidP="00B577E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Финансирование на 2023 год – 612 000 рублей</w:t>
      </w:r>
      <w:r w:rsidR="00CE0919">
        <w:rPr>
          <w:rFonts w:ascii="Times New Roman" w:hAnsi="Times New Roman"/>
          <w:sz w:val="28"/>
        </w:rPr>
        <w:t xml:space="preserve"> (областной бюджет)</w:t>
      </w:r>
      <w:r>
        <w:rPr>
          <w:rFonts w:ascii="Times New Roman" w:hAnsi="Times New Roman"/>
          <w:sz w:val="28"/>
        </w:rPr>
        <w:t xml:space="preserve"> </w:t>
      </w:r>
      <w:r w:rsidR="00CE0919"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проведение информационно-коммуникационной кампании</w:t>
      </w:r>
      <w:r w:rsidR="00651037">
        <w:rPr>
          <w:rFonts w:ascii="Times New Roman" w:hAnsi="Times New Roman"/>
          <w:sz w:val="28"/>
        </w:rPr>
        <w:t>, 100% средств законтрактовано</w:t>
      </w:r>
      <w:r w:rsidR="00641263">
        <w:rPr>
          <w:rFonts w:ascii="Times New Roman" w:hAnsi="Times New Roman"/>
          <w:sz w:val="28"/>
        </w:rPr>
        <w:t xml:space="preserve"> (два контракта)</w:t>
      </w:r>
      <w:r w:rsidR="00651037">
        <w:rPr>
          <w:rFonts w:ascii="Times New Roman" w:hAnsi="Times New Roman"/>
          <w:sz w:val="28"/>
        </w:rPr>
        <w:t>.</w:t>
      </w:r>
      <w:r w:rsidR="00CE0919">
        <w:rPr>
          <w:rFonts w:ascii="Times New Roman" w:hAnsi="Times New Roman"/>
          <w:sz w:val="28"/>
        </w:rPr>
        <w:t xml:space="preserve"> Кассовое освоение – </w:t>
      </w:r>
      <w:r w:rsidR="00F425AF">
        <w:rPr>
          <w:rFonts w:ascii="Times New Roman" w:hAnsi="Times New Roman"/>
          <w:sz w:val="28"/>
        </w:rPr>
        <w:t>369 600,0</w:t>
      </w:r>
      <w:r w:rsidR="006D6D21">
        <w:rPr>
          <w:rFonts w:ascii="Times New Roman" w:hAnsi="Times New Roman"/>
          <w:sz w:val="28"/>
        </w:rPr>
        <w:t xml:space="preserve"> рублей (</w:t>
      </w:r>
      <w:r w:rsidR="00F425AF">
        <w:rPr>
          <w:rFonts w:ascii="Times New Roman" w:hAnsi="Times New Roman"/>
          <w:sz w:val="28"/>
        </w:rPr>
        <w:t>6</w:t>
      </w:r>
      <w:r w:rsidR="006D6D21">
        <w:rPr>
          <w:rFonts w:ascii="Times New Roman" w:hAnsi="Times New Roman"/>
          <w:sz w:val="28"/>
        </w:rPr>
        <w:t>0,4%)</w:t>
      </w:r>
      <w:r w:rsidR="00CE0919">
        <w:rPr>
          <w:rFonts w:ascii="Times New Roman" w:hAnsi="Times New Roman"/>
          <w:sz w:val="28"/>
        </w:rPr>
        <w:t>.</w:t>
      </w:r>
    </w:p>
    <w:p w:rsidR="005F2C93" w:rsidRDefault="005F2C93" w:rsidP="00B577E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Достигнуты результаты: </w:t>
      </w:r>
    </w:p>
    <w:p w:rsidR="00641263" w:rsidRPr="005F2C93" w:rsidRDefault="005F2C93" w:rsidP="006412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Внедрены три </w:t>
      </w:r>
      <w:r w:rsidRPr="005F2C93">
        <w:rPr>
          <w:rFonts w:ascii="Times New Roman" w:hAnsi="Times New Roman"/>
          <w:sz w:val="28"/>
        </w:rPr>
        <w:t xml:space="preserve">корпоративные программы, содержащие наилучшие </w:t>
      </w:r>
      <w:r w:rsidRPr="005F2C93">
        <w:rPr>
          <w:rFonts w:ascii="Times New Roman" w:hAnsi="Times New Roman" w:cs="Times New Roman"/>
          <w:sz w:val="28"/>
          <w:szCs w:val="28"/>
        </w:rPr>
        <w:t>практики по укреплению здоровья работников</w:t>
      </w:r>
      <w:r w:rsidR="00641263">
        <w:rPr>
          <w:rFonts w:ascii="Times New Roman" w:hAnsi="Times New Roman" w:cs="Times New Roman"/>
          <w:sz w:val="28"/>
          <w:szCs w:val="28"/>
        </w:rPr>
        <w:t xml:space="preserve"> (в </w:t>
      </w:r>
      <w:r w:rsidR="00641263" w:rsidRPr="00641263">
        <w:rPr>
          <w:rFonts w:ascii="Times New Roman" w:hAnsi="Times New Roman" w:cs="Times New Roman"/>
          <w:sz w:val="28"/>
          <w:szCs w:val="28"/>
        </w:rPr>
        <w:t>ОГБУЗ «Иркутский областной центр общественного здоровья и медицинской профилактики»</w:t>
      </w:r>
      <w:r w:rsidR="00641263">
        <w:rPr>
          <w:rFonts w:ascii="Times New Roman" w:hAnsi="Times New Roman" w:cs="Times New Roman"/>
          <w:sz w:val="28"/>
          <w:szCs w:val="28"/>
        </w:rPr>
        <w:t xml:space="preserve">, </w:t>
      </w:r>
      <w:r w:rsidR="00641263" w:rsidRPr="00641263">
        <w:rPr>
          <w:rFonts w:ascii="Times New Roman" w:hAnsi="Times New Roman" w:cs="Times New Roman"/>
          <w:sz w:val="28"/>
          <w:szCs w:val="28"/>
        </w:rPr>
        <w:t>ФГБНУ «Научный центр проблем семьи и репродукции человека»</w:t>
      </w:r>
      <w:r w:rsidR="00641263">
        <w:rPr>
          <w:rFonts w:ascii="Times New Roman" w:hAnsi="Times New Roman" w:cs="Times New Roman"/>
          <w:sz w:val="28"/>
          <w:szCs w:val="28"/>
        </w:rPr>
        <w:t xml:space="preserve"> и </w:t>
      </w:r>
      <w:r w:rsidR="00641263" w:rsidRPr="00641263">
        <w:rPr>
          <w:rFonts w:ascii="Times New Roman" w:hAnsi="Times New Roman" w:cs="Times New Roman"/>
          <w:sz w:val="28"/>
          <w:szCs w:val="28"/>
        </w:rPr>
        <w:t>ФГБОУ ВО ИГМУ Минздрава России</w:t>
      </w:r>
      <w:r w:rsidR="00641263">
        <w:rPr>
          <w:rFonts w:ascii="Times New Roman" w:hAnsi="Times New Roman" w:cs="Times New Roman"/>
          <w:sz w:val="28"/>
          <w:szCs w:val="28"/>
        </w:rPr>
        <w:t>)</w:t>
      </w:r>
      <w:r w:rsidRPr="005F2C93">
        <w:rPr>
          <w:rFonts w:ascii="Times New Roman" w:hAnsi="Times New Roman" w:cs="Times New Roman"/>
          <w:sz w:val="28"/>
          <w:szCs w:val="28"/>
        </w:rPr>
        <w:t>.</w:t>
      </w:r>
      <w:r w:rsidR="00641263">
        <w:rPr>
          <w:rFonts w:ascii="Times New Roman" w:hAnsi="Times New Roman" w:cs="Times New Roman"/>
          <w:sz w:val="28"/>
          <w:szCs w:val="28"/>
        </w:rPr>
        <w:t xml:space="preserve"> </w:t>
      </w:r>
      <w:r w:rsidR="00370C13" w:rsidRPr="00370C13">
        <w:rPr>
          <w:rFonts w:ascii="Times New Roman" w:hAnsi="Times New Roman" w:cs="Times New Roman"/>
          <w:sz w:val="28"/>
          <w:szCs w:val="28"/>
        </w:rPr>
        <w:t xml:space="preserve">Основными мероприятиями программ являются: проведение различных спортивных мероприятий среди работников, размещение профилактических материалов в </w:t>
      </w:r>
      <w:r w:rsidR="00B12DFB" w:rsidRPr="00370C13">
        <w:rPr>
          <w:rFonts w:ascii="Times New Roman" w:hAnsi="Times New Roman" w:cs="Times New Roman"/>
          <w:sz w:val="28"/>
          <w:szCs w:val="28"/>
        </w:rPr>
        <w:t>корпоративном</w:t>
      </w:r>
      <w:r w:rsidR="00370C13" w:rsidRPr="00370C13">
        <w:rPr>
          <w:rFonts w:ascii="Times New Roman" w:hAnsi="Times New Roman" w:cs="Times New Roman"/>
          <w:sz w:val="28"/>
          <w:szCs w:val="28"/>
        </w:rPr>
        <w:t xml:space="preserve"> секторе (социальные сети, </w:t>
      </w:r>
      <w:r w:rsidR="00B12DFB" w:rsidRPr="00370C13">
        <w:rPr>
          <w:rFonts w:ascii="Times New Roman" w:hAnsi="Times New Roman" w:cs="Times New Roman"/>
          <w:sz w:val="28"/>
          <w:szCs w:val="28"/>
        </w:rPr>
        <w:t>мессенджеры</w:t>
      </w:r>
      <w:r w:rsidR="00370C13" w:rsidRPr="00370C13">
        <w:rPr>
          <w:rFonts w:ascii="Times New Roman" w:hAnsi="Times New Roman" w:cs="Times New Roman"/>
          <w:sz w:val="28"/>
          <w:szCs w:val="28"/>
        </w:rPr>
        <w:t>, информационные стенды), лекции профилактической направленности, проведение выездных профилактических акций с привлечением мобильных диагностических комплексов.</w:t>
      </w:r>
    </w:p>
    <w:p w:rsidR="005F2C93" w:rsidRPr="005F2C93" w:rsidRDefault="005F2C93" w:rsidP="00B577E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F2C93">
        <w:rPr>
          <w:rFonts w:ascii="Times New Roman" w:hAnsi="Times New Roman" w:cs="Times New Roman"/>
          <w:sz w:val="28"/>
          <w:szCs w:val="28"/>
        </w:rPr>
        <w:t>3</w:t>
      </w:r>
      <w:r w:rsidR="00113AFF">
        <w:rPr>
          <w:rFonts w:ascii="Times New Roman" w:hAnsi="Times New Roman" w:cs="Times New Roman"/>
          <w:sz w:val="28"/>
          <w:szCs w:val="28"/>
        </w:rPr>
        <w:t>8</w:t>
      </w:r>
      <w:r w:rsidRPr="005F2C93">
        <w:rPr>
          <w:rFonts w:ascii="Times New Roman" w:hAnsi="Times New Roman" w:cs="Times New Roman"/>
          <w:sz w:val="28"/>
          <w:szCs w:val="28"/>
        </w:rPr>
        <w:t xml:space="preserve"> муниципальных образованиях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13AFF">
        <w:rPr>
          <w:rFonts w:ascii="Times New Roman" w:hAnsi="Times New Roman" w:cs="Times New Roman"/>
          <w:sz w:val="28"/>
          <w:szCs w:val="28"/>
        </w:rPr>
        <w:t>90,5</w:t>
      </w:r>
      <w:r>
        <w:rPr>
          <w:rFonts w:ascii="Times New Roman" w:hAnsi="Times New Roman" w:cs="Times New Roman"/>
          <w:sz w:val="28"/>
          <w:szCs w:val="28"/>
        </w:rPr>
        <w:t>% от всех муниципальных образований области) в</w:t>
      </w:r>
      <w:r w:rsidRPr="005F2C93">
        <w:rPr>
          <w:rFonts w:ascii="Times New Roman" w:hAnsi="Times New Roman" w:cs="Times New Roman"/>
          <w:sz w:val="28"/>
          <w:szCs w:val="28"/>
        </w:rPr>
        <w:t>недрены муниципальные программы</w:t>
      </w:r>
      <w:r w:rsidR="00966205">
        <w:rPr>
          <w:rFonts w:ascii="Times New Roman" w:hAnsi="Times New Roman" w:cs="Times New Roman"/>
          <w:sz w:val="28"/>
          <w:szCs w:val="28"/>
        </w:rPr>
        <w:t xml:space="preserve"> </w:t>
      </w:r>
      <w:r w:rsidR="000743DF">
        <w:rPr>
          <w:rFonts w:ascii="Times New Roman" w:hAnsi="Times New Roman" w:cs="Times New Roman"/>
          <w:sz w:val="28"/>
          <w:szCs w:val="28"/>
        </w:rPr>
        <w:t xml:space="preserve">укрепления </w:t>
      </w:r>
      <w:r w:rsidR="000743DF" w:rsidRPr="005F2C93">
        <w:rPr>
          <w:rFonts w:ascii="Times New Roman" w:hAnsi="Times New Roman" w:cs="Times New Roman"/>
          <w:sz w:val="28"/>
          <w:szCs w:val="28"/>
        </w:rPr>
        <w:t>общественного</w:t>
      </w:r>
      <w:r w:rsidRPr="005F2C93">
        <w:rPr>
          <w:rFonts w:ascii="Times New Roman" w:hAnsi="Times New Roman" w:cs="Times New Roman"/>
          <w:sz w:val="28"/>
          <w:szCs w:val="28"/>
        </w:rPr>
        <w:t xml:space="preserve"> здоровья </w:t>
      </w:r>
      <w:r w:rsidR="006A30F6" w:rsidRPr="006A30F6">
        <w:rPr>
          <w:rFonts w:ascii="Times New Roman" w:hAnsi="Times New Roman" w:cs="Times New Roman"/>
          <w:sz w:val="28"/>
          <w:szCs w:val="28"/>
        </w:rPr>
        <w:t xml:space="preserve">(город Зима, город Братск, город Тулун, Братский </w:t>
      </w:r>
      <w:r w:rsidR="006A30F6">
        <w:rPr>
          <w:rFonts w:ascii="Times New Roman" w:hAnsi="Times New Roman" w:cs="Times New Roman"/>
          <w:sz w:val="28"/>
          <w:szCs w:val="28"/>
        </w:rPr>
        <w:br/>
      </w:r>
      <w:r w:rsidR="006A30F6" w:rsidRPr="006A30F6">
        <w:rPr>
          <w:rFonts w:ascii="Times New Roman" w:hAnsi="Times New Roman" w:cs="Times New Roman"/>
          <w:sz w:val="28"/>
          <w:szCs w:val="28"/>
        </w:rPr>
        <w:t xml:space="preserve">р-он, Аларский р-он, Жигаловский р-он, Катангский р-он, Усть-Илимский </w:t>
      </w:r>
      <w:r w:rsidR="006A30F6">
        <w:rPr>
          <w:rFonts w:ascii="Times New Roman" w:hAnsi="Times New Roman" w:cs="Times New Roman"/>
          <w:sz w:val="28"/>
          <w:szCs w:val="28"/>
        </w:rPr>
        <w:br/>
      </w:r>
      <w:r w:rsidR="006A30F6" w:rsidRPr="006A30F6">
        <w:rPr>
          <w:rFonts w:ascii="Times New Roman" w:hAnsi="Times New Roman" w:cs="Times New Roman"/>
          <w:sz w:val="28"/>
          <w:szCs w:val="28"/>
        </w:rPr>
        <w:t xml:space="preserve">р-он, Черемховский р-он, г. Ангарск, г. Иркутск, г. Усолье-Сибирское, Слюдянский р-он, </w:t>
      </w:r>
      <w:proofErr w:type="spellStart"/>
      <w:r w:rsidR="006A30F6" w:rsidRPr="006A30F6">
        <w:rPr>
          <w:rFonts w:ascii="Times New Roman" w:hAnsi="Times New Roman" w:cs="Times New Roman"/>
          <w:sz w:val="28"/>
          <w:szCs w:val="28"/>
        </w:rPr>
        <w:t>Баяндаевский</w:t>
      </w:r>
      <w:proofErr w:type="spellEnd"/>
      <w:r w:rsidR="006A30F6" w:rsidRPr="006A30F6">
        <w:rPr>
          <w:rFonts w:ascii="Times New Roman" w:hAnsi="Times New Roman" w:cs="Times New Roman"/>
          <w:sz w:val="28"/>
          <w:szCs w:val="28"/>
        </w:rPr>
        <w:t xml:space="preserve"> р-он, </w:t>
      </w:r>
      <w:proofErr w:type="spellStart"/>
      <w:r w:rsidR="006A30F6" w:rsidRPr="006A30F6">
        <w:rPr>
          <w:rFonts w:ascii="Times New Roman" w:hAnsi="Times New Roman" w:cs="Times New Roman"/>
          <w:sz w:val="28"/>
          <w:szCs w:val="28"/>
        </w:rPr>
        <w:t>Куйтунский</w:t>
      </w:r>
      <w:proofErr w:type="spellEnd"/>
      <w:r w:rsidR="006A30F6" w:rsidRPr="006A30F6">
        <w:rPr>
          <w:rFonts w:ascii="Times New Roman" w:hAnsi="Times New Roman" w:cs="Times New Roman"/>
          <w:sz w:val="28"/>
          <w:szCs w:val="28"/>
        </w:rPr>
        <w:t xml:space="preserve"> р-он, </w:t>
      </w:r>
      <w:proofErr w:type="spellStart"/>
      <w:r w:rsidR="006A30F6" w:rsidRPr="006A30F6">
        <w:rPr>
          <w:rFonts w:ascii="Times New Roman" w:hAnsi="Times New Roman" w:cs="Times New Roman"/>
          <w:sz w:val="28"/>
          <w:szCs w:val="28"/>
        </w:rPr>
        <w:t>Усть-Кутский</w:t>
      </w:r>
      <w:proofErr w:type="spellEnd"/>
      <w:r w:rsidR="006A30F6" w:rsidRPr="006A30F6">
        <w:rPr>
          <w:rFonts w:ascii="Times New Roman" w:hAnsi="Times New Roman" w:cs="Times New Roman"/>
          <w:sz w:val="28"/>
          <w:szCs w:val="28"/>
        </w:rPr>
        <w:t xml:space="preserve"> р-он, Чунский р-он, Эхирит-Булагатский р-он, З</w:t>
      </w:r>
      <w:r w:rsidR="006D6D21">
        <w:rPr>
          <w:rFonts w:ascii="Times New Roman" w:hAnsi="Times New Roman" w:cs="Times New Roman"/>
          <w:sz w:val="28"/>
          <w:szCs w:val="28"/>
        </w:rPr>
        <w:t>и</w:t>
      </w:r>
      <w:r w:rsidR="006A30F6" w:rsidRPr="006A30F6">
        <w:rPr>
          <w:rFonts w:ascii="Times New Roman" w:hAnsi="Times New Roman" w:cs="Times New Roman"/>
          <w:sz w:val="28"/>
          <w:szCs w:val="28"/>
        </w:rPr>
        <w:t xml:space="preserve">минский р-он, </w:t>
      </w:r>
      <w:proofErr w:type="spellStart"/>
      <w:r w:rsidR="006A30F6" w:rsidRPr="006A30F6">
        <w:rPr>
          <w:rFonts w:ascii="Times New Roman" w:hAnsi="Times New Roman" w:cs="Times New Roman"/>
          <w:sz w:val="28"/>
          <w:szCs w:val="28"/>
        </w:rPr>
        <w:t>Казачинско</w:t>
      </w:r>
      <w:proofErr w:type="spellEnd"/>
      <w:r w:rsidR="006A30F6" w:rsidRPr="006A30F6">
        <w:rPr>
          <w:rFonts w:ascii="Times New Roman" w:hAnsi="Times New Roman" w:cs="Times New Roman"/>
          <w:sz w:val="28"/>
          <w:szCs w:val="28"/>
        </w:rPr>
        <w:t xml:space="preserve">-Ленский р-он, </w:t>
      </w:r>
      <w:proofErr w:type="spellStart"/>
      <w:r w:rsidR="006A30F6" w:rsidRPr="006A30F6">
        <w:rPr>
          <w:rFonts w:ascii="Times New Roman" w:hAnsi="Times New Roman" w:cs="Times New Roman"/>
          <w:sz w:val="28"/>
          <w:szCs w:val="28"/>
        </w:rPr>
        <w:t>Балаганский</w:t>
      </w:r>
      <w:proofErr w:type="spellEnd"/>
      <w:r w:rsidR="006A30F6" w:rsidRPr="006A30F6">
        <w:rPr>
          <w:rFonts w:ascii="Times New Roman" w:hAnsi="Times New Roman" w:cs="Times New Roman"/>
          <w:sz w:val="28"/>
          <w:szCs w:val="28"/>
        </w:rPr>
        <w:t xml:space="preserve"> р-он, г. Бодайбо и р-он, г. Черемхово, г. Саянск, </w:t>
      </w:r>
      <w:proofErr w:type="spellStart"/>
      <w:r w:rsidR="00BA1B7E">
        <w:rPr>
          <w:rFonts w:ascii="Times New Roman" w:hAnsi="Times New Roman" w:cs="Times New Roman"/>
          <w:sz w:val="28"/>
          <w:szCs w:val="28"/>
        </w:rPr>
        <w:t>гСвирск</w:t>
      </w:r>
      <w:proofErr w:type="spellEnd"/>
      <w:r w:rsidR="009A261F">
        <w:rPr>
          <w:rFonts w:ascii="Times New Roman" w:hAnsi="Times New Roman" w:cs="Times New Roman"/>
          <w:sz w:val="28"/>
          <w:szCs w:val="28"/>
        </w:rPr>
        <w:t xml:space="preserve">, </w:t>
      </w:r>
      <w:r w:rsidR="006A30F6" w:rsidRPr="006A30F6">
        <w:rPr>
          <w:rFonts w:ascii="Times New Roman" w:hAnsi="Times New Roman" w:cs="Times New Roman"/>
          <w:sz w:val="28"/>
          <w:szCs w:val="28"/>
        </w:rPr>
        <w:t xml:space="preserve">Тайшетский р-он, </w:t>
      </w:r>
      <w:proofErr w:type="spellStart"/>
      <w:r w:rsidR="006A30F6" w:rsidRPr="006A30F6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6A30F6" w:rsidRPr="006A30F6">
        <w:rPr>
          <w:rFonts w:ascii="Times New Roman" w:hAnsi="Times New Roman" w:cs="Times New Roman"/>
          <w:sz w:val="28"/>
          <w:szCs w:val="28"/>
        </w:rPr>
        <w:t xml:space="preserve">-Удинский р-он, г. Усть-Илимск, </w:t>
      </w:r>
      <w:proofErr w:type="spellStart"/>
      <w:r w:rsidR="006A30F6" w:rsidRPr="006A30F6">
        <w:rPr>
          <w:rFonts w:ascii="Times New Roman" w:hAnsi="Times New Roman" w:cs="Times New Roman"/>
          <w:sz w:val="28"/>
          <w:szCs w:val="28"/>
        </w:rPr>
        <w:t>Заларинский</w:t>
      </w:r>
      <w:proofErr w:type="spellEnd"/>
      <w:r w:rsidR="006A30F6" w:rsidRPr="006A30F6">
        <w:rPr>
          <w:rFonts w:ascii="Times New Roman" w:hAnsi="Times New Roman" w:cs="Times New Roman"/>
          <w:sz w:val="28"/>
          <w:szCs w:val="28"/>
        </w:rPr>
        <w:t xml:space="preserve"> р-он, Иркутский р-он, </w:t>
      </w:r>
      <w:proofErr w:type="spellStart"/>
      <w:r w:rsidR="006A30F6" w:rsidRPr="006A30F6">
        <w:rPr>
          <w:rFonts w:ascii="Times New Roman" w:hAnsi="Times New Roman" w:cs="Times New Roman"/>
          <w:sz w:val="28"/>
          <w:szCs w:val="28"/>
        </w:rPr>
        <w:t>Качугский</w:t>
      </w:r>
      <w:proofErr w:type="spellEnd"/>
      <w:r w:rsidR="006A30F6" w:rsidRPr="006A30F6">
        <w:rPr>
          <w:rFonts w:ascii="Times New Roman" w:hAnsi="Times New Roman" w:cs="Times New Roman"/>
          <w:sz w:val="28"/>
          <w:szCs w:val="28"/>
        </w:rPr>
        <w:t xml:space="preserve"> р-он, </w:t>
      </w:r>
      <w:proofErr w:type="spellStart"/>
      <w:r w:rsidR="006A30F6" w:rsidRPr="006A30F6">
        <w:rPr>
          <w:rFonts w:ascii="Times New Roman" w:hAnsi="Times New Roman" w:cs="Times New Roman"/>
          <w:sz w:val="28"/>
          <w:szCs w:val="28"/>
        </w:rPr>
        <w:t>Нижнеудинский</w:t>
      </w:r>
      <w:proofErr w:type="spellEnd"/>
      <w:r w:rsidR="006A30F6" w:rsidRPr="006A30F6">
        <w:rPr>
          <w:rFonts w:ascii="Times New Roman" w:hAnsi="Times New Roman" w:cs="Times New Roman"/>
          <w:sz w:val="28"/>
          <w:szCs w:val="28"/>
        </w:rPr>
        <w:t xml:space="preserve"> р-он, </w:t>
      </w:r>
      <w:proofErr w:type="spellStart"/>
      <w:r w:rsidR="006A30F6" w:rsidRPr="006A30F6">
        <w:rPr>
          <w:rFonts w:ascii="Times New Roman" w:hAnsi="Times New Roman" w:cs="Times New Roman"/>
          <w:sz w:val="28"/>
          <w:szCs w:val="28"/>
        </w:rPr>
        <w:t>Нижнеилимский</w:t>
      </w:r>
      <w:proofErr w:type="spellEnd"/>
      <w:r w:rsidR="006A30F6" w:rsidRPr="006A30F6">
        <w:rPr>
          <w:rFonts w:ascii="Times New Roman" w:hAnsi="Times New Roman" w:cs="Times New Roman"/>
          <w:sz w:val="28"/>
          <w:szCs w:val="28"/>
        </w:rPr>
        <w:t xml:space="preserve"> р-он</w:t>
      </w:r>
      <w:r w:rsidR="006D6D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6D21">
        <w:rPr>
          <w:rFonts w:ascii="Times New Roman" w:hAnsi="Times New Roman" w:cs="Times New Roman"/>
          <w:sz w:val="28"/>
          <w:szCs w:val="28"/>
        </w:rPr>
        <w:t>Боханский</w:t>
      </w:r>
      <w:proofErr w:type="spellEnd"/>
      <w:r w:rsidR="006D6D21">
        <w:rPr>
          <w:rFonts w:ascii="Times New Roman" w:hAnsi="Times New Roman" w:cs="Times New Roman"/>
          <w:sz w:val="28"/>
          <w:szCs w:val="28"/>
        </w:rPr>
        <w:t xml:space="preserve"> район, Мамско-Чуйский р-он, </w:t>
      </w:r>
      <w:proofErr w:type="spellStart"/>
      <w:r w:rsidR="006D6D21">
        <w:rPr>
          <w:rFonts w:ascii="Times New Roman" w:hAnsi="Times New Roman" w:cs="Times New Roman"/>
          <w:sz w:val="28"/>
          <w:szCs w:val="28"/>
        </w:rPr>
        <w:t>Ольхонский</w:t>
      </w:r>
      <w:proofErr w:type="spellEnd"/>
      <w:r w:rsidR="006D6D21">
        <w:rPr>
          <w:rFonts w:ascii="Times New Roman" w:hAnsi="Times New Roman" w:cs="Times New Roman"/>
          <w:sz w:val="28"/>
          <w:szCs w:val="28"/>
        </w:rPr>
        <w:t xml:space="preserve"> р-он, Киренский р-он, Усольский р-он</w:t>
      </w:r>
      <w:r w:rsidR="006A30F6" w:rsidRPr="006A30F6">
        <w:rPr>
          <w:rFonts w:ascii="Times New Roman" w:hAnsi="Times New Roman" w:cs="Times New Roman"/>
          <w:sz w:val="28"/>
          <w:szCs w:val="28"/>
        </w:rPr>
        <w:t>)</w:t>
      </w:r>
      <w:r w:rsidR="006A30F6">
        <w:rPr>
          <w:rFonts w:ascii="Times New Roman" w:hAnsi="Times New Roman" w:cs="Times New Roman"/>
          <w:sz w:val="28"/>
          <w:szCs w:val="28"/>
        </w:rPr>
        <w:t>.</w:t>
      </w:r>
      <w:r w:rsidR="006A30F6" w:rsidRPr="006A30F6">
        <w:t xml:space="preserve"> </w:t>
      </w:r>
      <w:r w:rsidR="006A30F6" w:rsidRPr="006A30F6">
        <w:rPr>
          <w:rFonts w:ascii="Times New Roman" w:hAnsi="Times New Roman" w:cs="Times New Roman"/>
          <w:sz w:val="28"/>
          <w:szCs w:val="28"/>
        </w:rPr>
        <w:t xml:space="preserve">Основными направлениями программ является: проведение информационно-коммуникационной кампании, направленной на профилактику заболеваний, в т.ч. социально значимых, факторов риска их развития, пропаганду ЗОЖ (выступления на телевидении, радио, статьи в газетах, размещение профилактических материалов на наружных рекламных конструкциях, социальных сетях); проведение массовых профилактических акций, приуроченных к тематическим дням здоровья (Всемирный день здоровья, Всероссийский день трезвости, Всемирный день борьбы с курением), с привлечением мобильных диагностических комплексов; </w:t>
      </w:r>
      <w:r w:rsidR="006A30F6" w:rsidRPr="006A30F6">
        <w:rPr>
          <w:rFonts w:ascii="Times New Roman" w:hAnsi="Times New Roman" w:cs="Times New Roman"/>
          <w:sz w:val="28"/>
          <w:szCs w:val="28"/>
        </w:rPr>
        <w:lastRenderedPageBreak/>
        <w:t>проведение спортивных мероприятий (</w:t>
      </w:r>
      <w:r w:rsidR="00433FFA" w:rsidRPr="006A30F6">
        <w:rPr>
          <w:rFonts w:ascii="Times New Roman" w:hAnsi="Times New Roman" w:cs="Times New Roman"/>
          <w:sz w:val="28"/>
          <w:szCs w:val="28"/>
        </w:rPr>
        <w:t>спартакиады</w:t>
      </w:r>
      <w:r w:rsidR="006A30F6" w:rsidRPr="006A30F6">
        <w:rPr>
          <w:rFonts w:ascii="Times New Roman" w:hAnsi="Times New Roman" w:cs="Times New Roman"/>
          <w:sz w:val="28"/>
          <w:szCs w:val="28"/>
        </w:rPr>
        <w:t>, весёлые старты); просветительская работа с населением (лекции, круглые столы).</w:t>
      </w:r>
    </w:p>
    <w:p w:rsidR="00544901" w:rsidRDefault="00544901" w:rsidP="0054490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</w:rPr>
      </w:pPr>
      <w:r w:rsidRPr="006F210A">
        <w:rPr>
          <w:rFonts w:ascii="Times New Roman" w:hAnsi="Times New Roman"/>
          <w:bCs/>
          <w:sz w:val="28"/>
        </w:rPr>
        <w:t>Показатели</w:t>
      </w:r>
      <w:r>
        <w:rPr>
          <w:rFonts w:ascii="Times New Roman" w:hAnsi="Times New Roman"/>
          <w:bCs/>
          <w:sz w:val="28"/>
        </w:rPr>
        <w:t xml:space="preserve"> 2023 года (на 1 </w:t>
      </w:r>
      <w:r w:rsidR="00F425AF">
        <w:rPr>
          <w:rFonts w:ascii="Times New Roman" w:hAnsi="Times New Roman"/>
          <w:bCs/>
          <w:sz w:val="28"/>
        </w:rPr>
        <w:t>октября</w:t>
      </w:r>
      <w:r>
        <w:rPr>
          <w:rFonts w:ascii="Times New Roman" w:hAnsi="Times New Roman"/>
          <w:bCs/>
          <w:sz w:val="28"/>
        </w:rPr>
        <w:t xml:space="preserve"> 2023 года)</w:t>
      </w:r>
      <w:r w:rsidRPr="006F210A">
        <w:rPr>
          <w:rFonts w:ascii="Times New Roman" w:hAnsi="Times New Roman"/>
          <w:bCs/>
          <w:sz w:val="28"/>
        </w:rPr>
        <w:t>:</w:t>
      </w:r>
    </w:p>
    <w:p w:rsidR="00615286" w:rsidRDefault="00615286" w:rsidP="00B577E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286">
        <w:rPr>
          <w:rFonts w:ascii="Times New Roman" w:hAnsi="Times New Roman" w:cs="Times New Roman"/>
          <w:sz w:val="28"/>
          <w:szCs w:val="28"/>
        </w:rPr>
        <w:t>Розничные продажи алкогольной продукции на душу населения (литров этанола)</w:t>
      </w:r>
      <w:r>
        <w:rPr>
          <w:rFonts w:ascii="Times New Roman" w:hAnsi="Times New Roman" w:cs="Times New Roman"/>
          <w:sz w:val="28"/>
          <w:szCs w:val="28"/>
        </w:rPr>
        <w:t>: факт</w:t>
      </w:r>
      <w:r w:rsidR="005449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6,</w:t>
      </w:r>
      <w:r w:rsidR="00944946">
        <w:rPr>
          <w:rFonts w:ascii="Times New Roman" w:hAnsi="Times New Roman" w:cs="Times New Roman"/>
          <w:sz w:val="28"/>
          <w:szCs w:val="28"/>
        </w:rPr>
        <w:t>4</w:t>
      </w:r>
      <w:r w:rsidR="00BC41B6">
        <w:rPr>
          <w:rFonts w:ascii="Times New Roman" w:hAnsi="Times New Roman" w:cs="Times New Roman"/>
          <w:sz w:val="28"/>
          <w:szCs w:val="28"/>
        </w:rPr>
        <w:t xml:space="preserve">. План на 2023 год – 6,4. </w:t>
      </w:r>
    </w:p>
    <w:p w:rsidR="00615286" w:rsidRDefault="00615286" w:rsidP="00B577E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286">
        <w:rPr>
          <w:rFonts w:ascii="Times New Roman" w:hAnsi="Times New Roman" w:cs="Times New Roman"/>
          <w:sz w:val="28"/>
          <w:szCs w:val="28"/>
        </w:rPr>
        <w:t>Темпы прироста первичной заболеваемости ожирением (%)</w:t>
      </w:r>
      <w:r>
        <w:rPr>
          <w:rFonts w:ascii="Times New Roman" w:hAnsi="Times New Roman" w:cs="Times New Roman"/>
          <w:sz w:val="28"/>
          <w:szCs w:val="28"/>
        </w:rPr>
        <w:t>:</w:t>
      </w:r>
      <w:r w:rsidR="005449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факт</w:t>
      </w:r>
      <w:r w:rsidR="00966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44946">
        <w:rPr>
          <w:rFonts w:ascii="Times New Roman" w:hAnsi="Times New Roman" w:cs="Times New Roman"/>
          <w:sz w:val="28"/>
          <w:szCs w:val="28"/>
        </w:rPr>
        <w:t>6,8</w:t>
      </w:r>
      <w:r>
        <w:rPr>
          <w:rFonts w:ascii="Times New Roman" w:hAnsi="Times New Roman" w:cs="Times New Roman"/>
          <w:sz w:val="28"/>
          <w:szCs w:val="28"/>
        </w:rPr>
        <w:t>.</w:t>
      </w:r>
      <w:r w:rsidR="00BC41B6">
        <w:rPr>
          <w:rFonts w:ascii="Times New Roman" w:hAnsi="Times New Roman" w:cs="Times New Roman"/>
          <w:sz w:val="28"/>
          <w:szCs w:val="28"/>
        </w:rPr>
        <w:t xml:space="preserve"> План на 2023 год – 6,6. </w:t>
      </w:r>
    </w:p>
    <w:p w:rsidR="000743DF" w:rsidRDefault="000743DF" w:rsidP="00B577E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на 2023 год:</w:t>
      </w:r>
    </w:p>
    <w:p w:rsidR="000743DF" w:rsidRDefault="000743DF" w:rsidP="00B577E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информационно-коммуникационной кампании по пропаганде здорового образа жизни;</w:t>
      </w:r>
    </w:p>
    <w:p w:rsidR="000743DF" w:rsidRPr="00615286" w:rsidRDefault="00571D56" w:rsidP="00B577E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дальнейшее </w:t>
      </w:r>
      <w:r w:rsidR="000743DF">
        <w:rPr>
          <w:rFonts w:ascii="Times New Roman" w:hAnsi="Times New Roman" w:cs="Times New Roman"/>
          <w:sz w:val="28"/>
          <w:szCs w:val="28"/>
        </w:rPr>
        <w:t>внедрение корпоративных и муниципальных программ укрепления общественного здоровья</w:t>
      </w:r>
      <w:r w:rsidR="0054229C">
        <w:rPr>
          <w:rFonts w:ascii="Times New Roman" w:hAnsi="Times New Roman" w:cs="Times New Roman"/>
          <w:sz w:val="28"/>
          <w:szCs w:val="28"/>
        </w:rPr>
        <w:t xml:space="preserve"> (80% МО)</w:t>
      </w:r>
      <w:r w:rsidR="000743DF">
        <w:rPr>
          <w:rFonts w:ascii="Times New Roman" w:hAnsi="Times New Roman" w:cs="Times New Roman"/>
          <w:sz w:val="28"/>
          <w:szCs w:val="28"/>
        </w:rPr>
        <w:t>.</w:t>
      </w:r>
    </w:p>
    <w:p w:rsidR="00BE2EEC" w:rsidRPr="00345E93" w:rsidRDefault="00615286" w:rsidP="00345E93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EEC" w:rsidRPr="00D602E7">
        <w:rPr>
          <w:rFonts w:ascii="Times New Roman" w:hAnsi="Times New Roman"/>
          <w:sz w:val="28"/>
          <w:szCs w:val="28"/>
        </w:rPr>
        <w:t xml:space="preserve">В целях реализации мероприятий регионального проекта областным государственным бюджетным учреждением здравоохранения «Иркутский областной </w:t>
      </w:r>
      <w:bookmarkStart w:id="0" w:name="_GoBack"/>
      <w:r w:rsidR="00BE2EEC" w:rsidRPr="00345E93">
        <w:rPr>
          <w:rFonts w:ascii="Times New Roman" w:hAnsi="Times New Roman" w:cs="Times New Roman"/>
          <w:sz w:val="28"/>
          <w:szCs w:val="28"/>
        </w:rPr>
        <w:t>центр общественного здоровья и медицинской профилактики» (далее - Центр) проводились мероприятия направленные на информирование населения Иркутской области:</w:t>
      </w:r>
    </w:p>
    <w:p w:rsidR="00345E93" w:rsidRPr="00345E93" w:rsidRDefault="00345E93" w:rsidP="00345E93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345E93">
        <w:rPr>
          <w:rFonts w:ascii="Times New Roman" w:hAnsi="Times New Roman" w:cs="Times New Roman"/>
          <w:sz w:val="28"/>
          <w:szCs w:val="28"/>
        </w:rPr>
        <w:t xml:space="preserve">В рамках реализации региональной составляющей федерального проекта «Укрепление общественного здоровья» Центром заключены контракты на трансляцию профилактических материалов на радио (12 500с.), телевидении (12 500с.), </w:t>
      </w:r>
      <w:r w:rsidRPr="00345E93">
        <w:rPr>
          <w:rFonts w:ascii="Times New Roman" w:hAnsi="Times New Roman" w:cs="Times New Roman"/>
          <w:color w:val="000000"/>
          <w:sz w:val="28"/>
          <w:szCs w:val="28"/>
        </w:rPr>
        <w:t xml:space="preserve">размещение видеороликов профилактической направленности в общественном транспорте г. Иркутска. </w:t>
      </w:r>
      <w:r w:rsidRPr="00345E93">
        <w:rPr>
          <w:rFonts w:ascii="Times New Roman" w:hAnsi="Times New Roman" w:cs="Times New Roman"/>
          <w:sz w:val="28"/>
          <w:szCs w:val="28"/>
        </w:rPr>
        <w:t>В 3 квартале 2023 г. продолжена реализация данных мероприятий.</w:t>
      </w:r>
    </w:p>
    <w:p w:rsidR="00345E93" w:rsidRPr="00345E93" w:rsidRDefault="00345E93" w:rsidP="00345E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93">
        <w:rPr>
          <w:rFonts w:ascii="Times New Roman" w:hAnsi="Times New Roman" w:cs="Times New Roman"/>
          <w:sz w:val="28"/>
          <w:szCs w:val="28"/>
        </w:rPr>
        <w:t xml:space="preserve">  Исполнение контракта на предоставление услуг по прокату видеороликов с социальной рекламой о здоровом образе жизни в эфире федеральных телеканалов на территории города Иркутска и Иркутской области:</w:t>
      </w:r>
    </w:p>
    <w:p w:rsidR="00345E93" w:rsidRPr="00345E93" w:rsidRDefault="00345E93" w:rsidP="00345E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93">
        <w:rPr>
          <w:rFonts w:ascii="Times New Roman" w:hAnsi="Times New Roman" w:cs="Times New Roman"/>
          <w:sz w:val="28"/>
          <w:szCs w:val="28"/>
        </w:rPr>
        <w:t xml:space="preserve">- в период с 01.05.23 по 31.05.23 на 5 канал, Россия 24, Домашний: суммарное кол-во выходов 167, суммарный хронометраж 2505 сек. (Диспансеризация); </w:t>
      </w:r>
    </w:p>
    <w:p w:rsidR="00345E93" w:rsidRPr="00345E93" w:rsidRDefault="00345E93" w:rsidP="00345E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93">
        <w:rPr>
          <w:rFonts w:ascii="Times New Roman" w:hAnsi="Times New Roman" w:cs="Times New Roman"/>
          <w:sz w:val="28"/>
          <w:szCs w:val="28"/>
        </w:rPr>
        <w:t>- в период с 01.07.23 по 31.07.23 на 5 канал, Россия 24, Домашний: суммарное кол-во выходов 167, суммарный хронометраж 2505 сек. (Важность семьи);</w:t>
      </w:r>
    </w:p>
    <w:p w:rsidR="00345E93" w:rsidRPr="00345E93" w:rsidRDefault="00345E93" w:rsidP="00345E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93">
        <w:rPr>
          <w:rFonts w:ascii="Times New Roman" w:hAnsi="Times New Roman" w:cs="Times New Roman"/>
          <w:sz w:val="28"/>
          <w:szCs w:val="28"/>
        </w:rPr>
        <w:t>- в период с 01.09.23 по 31.09.23 на 5 канал, Россия 24, Домашний: суммарное кол-во выходов 167, суммарный хронометраж 2505 сек. (</w:t>
      </w:r>
      <w:proofErr w:type="spellStart"/>
      <w:r w:rsidRPr="00345E93">
        <w:rPr>
          <w:rFonts w:ascii="Times New Roman" w:hAnsi="Times New Roman" w:cs="Times New Roman"/>
          <w:sz w:val="28"/>
          <w:szCs w:val="28"/>
        </w:rPr>
        <w:t>Диспасеризация</w:t>
      </w:r>
      <w:proofErr w:type="spellEnd"/>
      <w:r w:rsidRPr="00345E93">
        <w:rPr>
          <w:rFonts w:ascii="Times New Roman" w:hAnsi="Times New Roman" w:cs="Times New Roman"/>
          <w:sz w:val="28"/>
          <w:szCs w:val="28"/>
        </w:rPr>
        <w:t>);</w:t>
      </w:r>
    </w:p>
    <w:p w:rsidR="00345E93" w:rsidRPr="00345E93" w:rsidRDefault="00345E93" w:rsidP="00345E9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345E93">
        <w:rPr>
          <w:rFonts w:ascii="Times New Roman" w:hAnsi="Times New Roman" w:cs="Times New Roman"/>
          <w:sz w:val="28"/>
          <w:szCs w:val="28"/>
        </w:rPr>
        <w:t xml:space="preserve"> Исполнение контракта на предоставление услуг по эфирному вещанию аудиороликов в эфире радиостанций, вещающих на территории города Иркутска и Иркутской области:</w:t>
      </w:r>
    </w:p>
    <w:p w:rsidR="00345E93" w:rsidRPr="00345E93" w:rsidRDefault="00345E93" w:rsidP="00345E93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345E93">
        <w:rPr>
          <w:rFonts w:ascii="Times New Roman" w:hAnsi="Times New Roman" w:cs="Times New Roman"/>
          <w:sz w:val="28"/>
          <w:szCs w:val="28"/>
          <w:u w:val="single"/>
        </w:rPr>
        <w:t>Авторадио</w:t>
      </w:r>
      <w:proofErr w:type="spellEnd"/>
      <w:r w:rsidRPr="00345E93">
        <w:rPr>
          <w:rFonts w:ascii="Times New Roman" w:hAnsi="Times New Roman" w:cs="Times New Roman"/>
          <w:sz w:val="28"/>
          <w:szCs w:val="28"/>
          <w:u w:val="single"/>
        </w:rPr>
        <w:t xml:space="preserve">:             </w:t>
      </w:r>
    </w:p>
    <w:p w:rsidR="00345E93" w:rsidRPr="00345E93" w:rsidRDefault="00345E93" w:rsidP="00345E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93">
        <w:rPr>
          <w:rFonts w:ascii="Times New Roman" w:hAnsi="Times New Roman" w:cs="Times New Roman"/>
          <w:sz w:val="28"/>
          <w:szCs w:val="28"/>
        </w:rPr>
        <w:t>- в период с 01.05.23 по 31.05.23: суммарное кол-во выходов 83, суммарный хронометраж 1245 сек. (Алкоголь как фактор риска ХНИЗ);</w:t>
      </w:r>
    </w:p>
    <w:p w:rsidR="00345E93" w:rsidRPr="00345E93" w:rsidRDefault="00345E93" w:rsidP="00345E93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93">
        <w:rPr>
          <w:rFonts w:ascii="Times New Roman" w:hAnsi="Times New Roman" w:cs="Times New Roman"/>
          <w:sz w:val="28"/>
          <w:szCs w:val="28"/>
        </w:rPr>
        <w:t>- в период с 01.07.23 по 31.07.23: суммарное кол-во выходов 63, суммарный хронометраж 1260 сек. (Диспансеризация).</w:t>
      </w:r>
    </w:p>
    <w:p w:rsidR="00345E93" w:rsidRPr="00345E93" w:rsidRDefault="00345E93" w:rsidP="00345E93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93">
        <w:rPr>
          <w:rFonts w:ascii="Times New Roman" w:hAnsi="Times New Roman" w:cs="Times New Roman"/>
          <w:sz w:val="28"/>
          <w:szCs w:val="28"/>
        </w:rPr>
        <w:lastRenderedPageBreak/>
        <w:t>- в период с 01.09.23 по 31.09.23: суммарное кол-во выходов 83, суммарный хронометраж 1245 сек. (Профилактика БСК).</w:t>
      </w:r>
    </w:p>
    <w:p w:rsidR="00345E93" w:rsidRPr="00345E93" w:rsidRDefault="00345E93" w:rsidP="00345E93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5E93">
        <w:rPr>
          <w:rFonts w:ascii="Times New Roman" w:hAnsi="Times New Roman" w:cs="Times New Roman"/>
          <w:sz w:val="28"/>
          <w:szCs w:val="28"/>
          <w:u w:val="single"/>
        </w:rPr>
        <w:t xml:space="preserve">Радио Шансон:   </w:t>
      </w:r>
    </w:p>
    <w:p w:rsidR="00345E93" w:rsidRPr="00345E93" w:rsidRDefault="00345E93" w:rsidP="00345E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93">
        <w:rPr>
          <w:rFonts w:ascii="Times New Roman" w:hAnsi="Times New Roman" w:cs="Times New Roman"/>
          <w:sz w:val="28"/>
          <w:szCs w:val="28"/>
        </w:rPr>
        <w:t>- в период с 01.05.23 по 31.05.23: суммарное кол-во выходов 83, суммарный хронометраж 1245 сек. (Алкоголь как фактор риска ХНИЗ);</w:t>
      </w:r>
    </w:p>
    <w:p w:rsidR="00345E93" w:rsidRPr="00345E93" w:rsidRDefault="00345E93" w:rsidP="00345E93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93">
        <w:rPr>
          <w:rFonts w:ascii="Times New Roman" w:hAnsi="Times New Roman" w:cs="Times New Roman"/>
          <w:sz w:val="28"/>
          <w:szCs w:val="28"/>
        </w:rPr>
        <w:t>- в период с 01.07.23 по 31.07.23: суммарное кол-во выходов 62, суммарный хронометраж 1240 сек. (Диспансеризация).</w:t>
      </w:r>
    </w:p>
    <w:p w:rsidR="00345E93" w:rsidRPr="00345E93" w:rsidRDefault="00345E93" w:rsidP="00345E93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93">
        <w:rPr>
          <w:rFonts w:ascii="Times New Roman" w:hAnsi="Times New Roman" w:cs="Times New Roman"/>
          <w:sz w:val="28"/>
          <w:szCs w:val="28"/>
        </w:rPr>
        <w:t>- в период с 01.09.23 по 31.09.23: суммарное кол-во выходов 83, суммарный хронометраж 1245 сек. (Профилактика БСК).</w:t>
      </w:r>
    </w:p>
    <w:p w:rsidR="00345E93" w:rsidRPr="00345E93" w:rsidRDefault="00345E93" w:rsidP="00345E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E93">
        <w:rPr>
          <w:rFonts w:ascii="Times New Roman" w:hAnsi="Times New Roman" w:cs="Times New Roman"/>
          <w:sz w:val="28"/>
          <w:szCs w:val="28"/>
        </w:rPr>
        <w:t>В течении августа-сентября в г. Иркутске на наружных рекламных конструкциях размещалось 5 баннеров с информацией о важности правильного питания, сохранения репродуктивного здоровья, профилактики курения, профилактики употребления алкоголя, важности и необходимости прохождения диспансеризации.</w:t>
      </w:r>
    </w:p>
    <w:bookmarkEnd w:id="0"/>
    <w:p w:rsidR="005F2C93" w:rsidRPr="00345E93" w:rsidRDefault="005F2C93" w:rsidP="00345E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F2C93" w:rsidRPr="00345E93" w:rsidSect="00370C1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694" w:rsidRDefault="003A0694" w:rsidP="00370C13">
      <w:pPr>
        <w:spacing w:after="0" w:line="240" w:lineRule="auto"/>
      </w:pPr>
      <w:r>
        <w:separator/>
      </w:r>
    </w:p>
  </w:endnote>
  <w:endnote w:type="continuationSeparator" w:id="0">
    <w:p w:rsidR="003A0694" w:rsidRDefault="003A0694" w:rsidP="00370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694" w:rsidRDefault="003A0694" w:rsidP="00370C13">
      <w:pPr>
        <w:spacing w:after="0" w:line="240" w:lineRule="auto"/>
      </w:pPr>
      <w:r>
        <w:separator/>
      </w:r>
    </w:p>
  </w:footnote>
  <w:footnote w:type="continuationSeparator" w:id="0">
    <w:p w:rsidR="003A0694" w:rsidRDefault="003A0694" w:rsidP="00370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3318233"/>
      <w:docPartObj>
        <w:docPartGallery w:val="Page Numbers (Top of Page)"/>
        <w:docPartUnique/>
      </w:docPartObj>
    </w:sdtPr>
    <w:sdtEndPr/>
    <w:sdtContent>
      <w:p w:rsidR="00370C13" w:rsidRDefault="00370C1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70C13" w:rsidRDefault="00370C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A47"/>
    <w:rsid w:val="00011D12"/>
    <w:rsid w:val="000143B6"/>
    <w:rsid w:val="00024802"/>
    <w:rsid w:val="000506F7"/>
    <w:rsid w:val="000743DF"/>
    <w:rsid w:val="00113AFF"/>
    <w:rsid w:val="00137778"/>
    <w:rsid w:val="00184ACD"/>
    <w:rsid w:val="00345E93"/>
    <w:rsid w:val="00350867"/>
    <w:rsid w:val="00370C13"/>
    <w:rsid w:val="003A0694"/>
    <w:rsid w:val="003D40AF"/>
    <w:rsid w:val="003F73F4"/>
    <w:rsid w:val="00433FFA"/>
    <w:rsid w:val="00507317"/>
    <w:rsid w:val="00507560"/>
    <w:rsid w:val="0054229C"/>
    <w:rsid w:val="00544901"/>
    <w:rsid w:val="00571D56"/>
    <w:rsid w:val="005A5F5A"/>
    <w:rsid w:val="005D070D"/>
    <w:rsid w:val="005F2C93"/>
    <w:rsid w:val="00600604"/>
    <w:rsid w:val="00615286"/>
    <w:rsid w:val="00641263"/>
    <w:rsid w:val="00651037"/>
    <w:rsid w:val="006A30F6"/>
    <w:rsid w:val="006D6D21"/>
    <w:rsid w:val="006F5DB6"/>
    <w:rsid w:val="00732D6F"/>
    <w:rsid w:val="00732E97"/>
    <w:rsid w:val="00790194"/>
    <w:rsid w:val="007A24BC"/>
    <w:rsid w:val="007B0115"/>
    <w:rsid w:val="007D3D6A"/>
    <w:rsid w:val="00801176"/>
    <w:rsid w:val="00816406"/>
    <w:rsid w:val="00833885"/>
    <w:rsid w:val="00833E69"/>
    <w:rsid w:val="008343C7"/>
    <w:rsid w:val="00871AB2"/>
    <w:rsid w:val="008F0FEF"/>
    <w:rsid w:val="00917ED3"/>
    <w:rsid w:val="00932133"/>
    <w:rsid w:val="00941A1F"/>
    <w:rsid w:val="00944946"/>
    <w:rsid w:val="00947F85"/>
    <w:rsid w:val="00950A95"/>
    <w:rsid w:val="00966205"/>
    <w:rsid w:val="00977189"/>
    <w:rsid w:val="009A261F"/>
    <w:rsid w:val="009B4274"/>
    <w:rsid w:val="009B6C31"/>
    <w:rsid w:val="009C24C9"/>
    <w:rsid w:val="009E0E93"/>
    <w:rsid w:val="00A11873"/>
    <w:rsid w:val="00A16B4B"/>
    <w:rsid w:val="00A408D4"/>
    <w:rsid w:val="00A70038"/>
    <w:rsid w:val="00A82378"/>
    <w:rsid w:val="00AA23BD"/>
    <w:rsid w:val="00AB7DE7"/>
    <w:rsid w:val="00B05EAF"/>
    <w:rsid w:val="00B12DFB"/>
    <w:rsid w:val="00B577EF"/>
    <w:rsid w:val="00BA1B7E"/>
    <w:rsid w:val="00BC1371"/>
    <w:rsid w:val="00BC41B6"/>
    <w:rsid w:val="00BE2EEC"/>
    <w:rsid w:val="00BE4E56"/>
    <w:rsid w:val="00C123C8"/>
    <w:rsid w:val="00C3630D"/>
    <w:rsid w:val="00C50A47"/>
    <w:rsid w:val="00C63955"/>
    <w:rsid w:val="00C83192"/>
    <w:rsid w:val="00CE0919"/>
    <w:rsid w:val="00DB0B9A"/>
    <w:rsid w:val="00DC1EC9"/>
    <w:rsid w:val="00DF1A2A"/>
    <w:rsid w:val="00E40F4D"/>
    <w:rsid w:val="00EA4CD5"/>
    <w:rsid w:val="00F425AF"/>
    <w:rsid w:val="00F92485"/>
    <w:rsid w:val="00FA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43100"/>
  <w15:chartTrackingRefBased/>
  <w15:docId w15:val="{0ED57F48-8329-4895-8689-1B6EE707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13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0C13"/>
  </w:style>
  <w:style w:type="paragraph" w:styleId="a5">
    <w:name w:val="footer"/>
    <w:basedOn w:val="a"/>
    <w:link w:val="a6"/>
    <w:uiPriority w:val="99"/>
    <w:unhideWhenUsed/>
    <w:rsid w:val="00370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0C13"/>
  </w:style>
  <w:style w:type="character" w:styleId="a7">
    <w:name w:val="Hyperlink"/>
    <w:uiPriority w:val="99"/>
    <w:rsid w:val="00BE2EEC"/>
    <w:rPr>
      <w:color w:val="0000FF"/>
      <w:u w:val="single"/>
    </w:rPr>
  </w:style>
  <w:style w:type="character" w:styleId="a8">
    <w:name w:val="Strong"/>
    <w:uiPriority w:val="22"/>
    <w:qFormat/>
    <w:rsid w:val="00BE2EE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16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16406"/>
    <w:rPr>
      <w:rFonts w:ascii="Segoe UI" w:hAnsi="Segoe UI" w:cs="Segoe UI"/>
      <w:sz w:val="18"/>
      <w:szCs w:val="18"/>
    </w:rPr>
  </w:style>
  <w:style w:type="character" w:customStyle="1" w:styleId="ConsPlusNormal">
    <w:name w:val="ConsPlusNormal Знак"/>
    <w:link w:val="ConsPlusNormal0"/>
    <w:qFormat/>
    <w:locked/>
    <w:rsid w:val="00345E93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345E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2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0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здравоохранения Иркутской области</Company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Н. Иванова</dc:creator>
  <cp:keywords/>
  <dc:description/>
  <cp:lastModifiedBy>Татьяна С. Карташева</cp:lastModifiedBy>
  <cp:revision>9</cp:revision>
  <cp:lastPrinted>2023-07-13T06:47:00Z</cp:lastPrinted>
  <dcterms:created xsi:type="dcterms:W3CDTF">2023-10-13T08:52:00Z</dcterms:created>
  <dcterms:modified xsi:type="dcterms:W3CDTF">2023-10-13T09:04:00Z</dcterms:modified>
</cp:coreProperties>
</file>